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1C" w:rsidRPr="00C4601C" w:rsidRDefault="00C4601C" w:rsidP="00C4601C">
      <w:pPr>
        <w:spacing w:after="0" w:line="240" w:lineRule="auto"/>
        <w:outlineLvl w:val="0"/>
        <w:rPr>
          <w:rFonts w:ascii="Arial" w:eastAsia="Times New Roman" w:hAnsi="Arial" w:cs="Arial"/>
          <w:kern w:val="36"/>
          <w:sz w:val="53"/>
          <w:szCs w:val="53"/>
          <w:lang w:eastAsia="ru-RU"/>
        </w:rPr>
      </w:pPr>
      <w:r w:rsidRPr="00C4601C">
        <w:rPr>
          <w:rFonts w:ascii="Arial" w:eastAsia="Times New Roman" w:hAnsi="Arial" w:cs="Arial"/>
          <w:kern w:val="36"/>
          <w:sz w:val="53"/>
          <w:szCs w:val="53"/>
          <w:lang w:eastAsia="ru-RU"/>
        </w:rPr>
        <w:t>Федеральный закон Российской Федерации от 9 февраля 2009 г. N 8-ФЗ</w:t>
      </w:r>
    </w:p>
    <w:p w:rsidR="00C4601C" w:rsidRPr="00C4601C" w:rsidRDefault="00C4601C" w:rsidP="00C4601C">
      <w:pPr>
        <w:spacing w:after="0" w:line="240" w:lineRule="auto"/>
        <w:outlineLvl w:val="1"/>
        <w:rPr>
          <w:rFonts w:ascii="Arial" w:eastAsia="Times New Roman" w:hAnsi="Arial" w:cs="Arial"/>
          <w:sz w:val="29"/>
          <w:szCs w:val="29"/>
          <w:lang w:eastAsia="ru-RU"/>
        </w:rPr>
      </w:pPr>
      <w:r w:rsidRPr="00C4601C">
        <w:rPr>
          <w:rFonts w:ascii="Arial" w:eastAsia="Times New Roman" w:hAnsi="Arial" w:cs="Arial"/>
          <w:sz w:val="29"/>
          <w:szCs w:val="29"/>
          <w:lang w:eastAsia="ru-RU"/>
        </w:rPr>
        <w:t>"Об обеспечении доступа к информации о деятельности государственных органов и органов местного самоуправления"</w:t>
      </w:r>
      <w:r w:rsidRPr="00C4601C">
        <w:rPr>
          <w:rFonts w:ascii="Arial" w:eastAsia="Times New Roman" w:hAnsi="Arial" w:cs="Arial"/>
          <w:sz w:val="29"/>
          <w:lang w:eastAsia="ru-RU"/>
        </w:rPr>
        <w:t> </w:t>
      </w:r>
      <w:hyperlink r:id="rId4" w:anchor="comments" w:history="1">
        <w:r w:rsidRPr="00C4601C">
          <w:rPr>
            <w:rFonts w:ascii="Arial" w:eastAsia="Times New Roman" w:hAnsi="Arial" w:cs="Arial"/>
            <w:color w:val="FFFFFF"/>
            <w:sz w:val="14"/>
            <w:lang w:eastAsia="ru-RU"/>
          </w:rPr>
          <w:t>0</w:t>
        </w:r>
      </w:hyperlink>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C4601C">
        <w:rPr>
          <w:rFonts w:ascii="Arial" w:eastAsia="Times New Roman" w:hAnsi="Arial" w:cs="Arial"/>
          <w:b/>
          <w:bCs/>
          <w:color w:val="373737"/>
          <w:sz w:val="23"/>
          <w:szCs w:val="23"/>
          <w:lang w:eastAsia="ru-RU"/>
        </w:rPr>
        <w:t>Принят</w:t>
      </w:r>
      <w:proofErr w:type="gramEnd"/>
      <w:r w:rsidRPr="00C4601C">
        <w:rPr>
          <w:rFonts w:ascii="Arial" w:eastAsia="Times New Roman" w:hAnsi="Arial" w:cs="Arial"/>
          <w:b/>
          <w:bCs/>
          <w:color w:val="373737"/>
          <w:sz w:val="23"/>
          <w:szCs w:val="23"/>
          <w:lang w:eastAsia="ru-RU"/>
        </w:rPr>
        <w:t xml:space="preserve"> Государственной Думой 21 января 2009 года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C4601C">
        <w:rPr>
          <w:rFonts w:ascii="Arial" w:eastAsia="Times New Roman" w:hAnsi="Arial" w:cs="Arial"/>
          <w:b/>
          <w:bCs/>
          <w:color w:val="373737"/>
          <w:sz w:val="23"/>
          <w:szCs w:val="23"/>
          <w:lang w:eastAsia="ru-RU"/>
        </w:rPr>
        <w:t>Одобрен</w:t>
      </w:r>
      <w:proofErr w:type="gramEnd"/>
      <w:r w:rsidRPr="00C4601C">
        <w:rPr>
          <w:rFonts w:ascii="Arial" w:eastAsia="Times New Roman" w:hAnsi="Arial" w:cs="Arial"/>
          <w:b/>
          <w:bCs/>
          <w:color w:val="373737"/>
          <w:sz w:val="23"/>
          <w:szCs w:val="23"/>
          <w:lang w:eastAsia="ru-RU"/>
        </w:rPr>
        <w:t xml:space="preserve"> Советом Федерации 28 января 2009 года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b/>
          <w:bCs/>
          <w:color w:val="373737"/>
          <w:sz w:val="23"/>
          <w:szCs w:val="23"/>
          <w:lang w:eastAsia="ru-RU"/>
        </w:rPr>
        <w:t>Глава 1. Общие положения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1.</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Основные понятия, используемые в настоящем Федеральном законе</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Для целей настоящего Федерального закона используются следующие основные понятия: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C4601C">
        <w:rPr>
          <w:rFonts w:ascii="Arial" w:eastAsia="Times New Roman" w:hAnsi="Arial" w:cs="Arial"/>
          <w:color w:val="373737"/>
          <w:sz w:val="23"/>
          <w:szCs w:val="23"/>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C4601C">
        <w:rPr>
          <w:rFonts w:ascii="Arial" w:eastAsia="Times New Roman" w:hAnsi="Arial" w:cs="Arial"/>
          <w:color w:val="373737"/>
          <w:sz w:val="23"/>
          <w:szCs w:val="23"/>
          <w:lang w:eastAsia="ru-RU"/>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2.</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Сфера действия настоящего Федерального закона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2. </w:t>
      </w:r>
      <w:proofErr w:type="gramStart"/>
      <w:r w:rsidRPr="00C4601C">
        <w:rPr>
          <w:rFonts w:ascii="Arial" w:eastAsia="Times New Roman" w:hAnsi="Arial" w:cs="Arial"/>
          <w:color w:val="373737"/>
          <w:sz w:val="23"/>
          <w:szCs w:val="23"/>
          <w:lang w:eastAsia="ru-RU"/>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3. </w:t>
      </w:r>
      <w:proofErr w:type="gramStart"/>
      <w:r w:rsidRPr="00C4601C">
        <w:rPr>
          <w:rFonts w:ascii="Arial" w:eastAsia="Times New Roman" w:hAnsi="Arial" w:cs="Arial"/>
          <w:color w:val="373737"/>
          <w:sz w:val="23"/>
          <w:szCs w:val="23"/>
          <w:lang w:eastAsia="ru-RU"/>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5. Действие настоящего Федерального закона не распространяется </w:t>
      </w:r>
      <w:proofErr w:type="gramStart"/>
      <w:r w:rsidRPr="00C4601C">
        <w:rPr>
          <w:rFonts w:ascii="Arial" w:eastAsia="Times New Roman" w:hAnsi="Arial" w:cs="Arial"/>
          <w:color w:val="373737"/>
          <w:sz w:val="23"/>
          <w:szCs w:val="23"/>
          <w:lang w:eastAsia="ru-RU"/>
        </w:rPr>
        <w:t>на</w:t>
      </w:r>
      <w:proofErr w:type="gramEnd"/>
      <w:r w:rsidRPr="00C4601C">
        <w:rPr>
          <w:rFonts w:ascii="Arial" w:eastAsia="Times New Roman" w:hAnsi="Arial" w:cs="Arial"/>
          <w:color w:val="373737"/>
          <w:sz w:val="23"/>
          <w:szCs w:val="23"/>
          <w:lang w:eastAsia="ru-RU"/>
        </w:rPr>
        <w:t>:</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порядок рассмотрения государственными органами и органами местного самоуправления обращений граждан;</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3.</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1. </w:t>
      </w:r>
      <w:proofErr w:type="gramStart"/>
      <w:r w:rsidRPr="00C4601C">
        <w:rPr>
          <w:rFonts w:ascii="Arial" w:eastAsia="Times New Roman" w:hAnsi="Arial" w:cs="Arial"/>
          <w:color w:val="373737"/>
          <w:sz w:val="23"/>
          <w:szCs w:val="23"/>
          <w:lang w:eastAsia="ru-RU"/>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C4601C">
        <w:rPr>
          <w:rFonts w:ascii="Arial" w:eastAsia="Times New Roman" w:hAnsi="Arial" w:cs="Arial"/>
          <w:color w:val="373737"/>
          <w:sz w:val="23"/>
          <w:szCs w:val="23"/>
          <w:lang w:eastAsia="ru-RU"/>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4.</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Основные принципы обеспечения доступа к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5.</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 xml:space="preserve">Информация о деятельности государственных органов и органов местного самоуправления, доступ </w:t>
      </w:r>
      <w:proofErr w:type="gramStart"/>
      <w:r w:rsidRPr="00C4601C">
        <w:rPr>
          <w:rFonts w:ascii="Arial" w:eastAsia="Times New Roman" w:hAnsi="Arial" w:cs="Arial"/>
          <w:b/>
          <w:bCs/>
          <w:color w:val="373737"/>
          <w:sz w:val="23"/>
          <w:szCs w:val="23"/>
          <w:lang w:eastAsia="ru-RU"/>
        </w:rPr>
        <w:t>к</w:t>
      </w:r>
      <w:proofErr w:type="gramEnd"/>
      <w:r w:rsidRPr="00C4601C">
        <w:rPr>
          <w:rFonts w:ascii="Arial" w:eastAsia="Times New Roman" w:hAnsi="Arial" w:cs="Arial"/>
          <w:b/>
          <w:bCs/>
          <w:color w:val="373737"/>
          <w:sz w:val="23"/>
          <w:szCs w:val="23"/>
          <w:lang w:eastAsia="ru-RU"/>
        </w:rPr>
        <w:t xml:space="preserve"> которой ограничен</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6.</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Способы обеспечения доступа к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размещение государственными органами и органами местного самоуправления информации о своей деятельности в сети Интернет;</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w:t>
      </w:r>
      <w:r w:rsidRPr="00C4601C">
        <w:rPr>
          <w:rFonts w:ascii="Arial" w:eastAsia="Times New Roman" w:hAnsi="Arial" w:cs="Arial"/>
          <w:color w:val="373737"/>
          <w:sz w:val="23"/>
          <w:szCs w:val="23"/>
          <w:lang w:eastAsia="ru-RU"/>
        </w:rPr>
        <w:lastRenderedPageBreak/>
        <w:t xml:space="preserve">государственных органов и коллегиальных органов </w:t>
      </w:r>
      <w:proofErr w:type="spellStart"/>
      <w:proofErr w:type="gramStart"/>
      <w:r w:rsidRPr="00C4601C">
        <w:rPr>
          <w:rFonts w:ascii="Arial" w:eastAsia="Times New Roman" w:hAnsi="Arial" w:cs="Arial"/>
          <w:color w:val="373737"/>
          <w:sz w:val="23"/>
          <w:szCs w:val="23"/>
          <w:lang w:eastAsia="ru-RU"/>
        </w:rPr>
        <w:t>органов</w:t>
      </w:r>
      <w:proofErr w:type="spellEnd"/>
      <w:proofErr w:type="gramEnd"/>
      <w:r w:rsidRPr="00C4601C">
        <w:rPr>
          <w:rFonts w:ascii="Arial" w:eastAsia="Times New Roman" w:hAnsi="Arial" w:cs="Arial"/>
          <w:color w:val="373737"/>
          <w:sz w:val="23"/>
          <w:szCs w:val="23"/>
          <w:lang w:eastAsia="ru-RU"/>
        </w:rPr>
        <w:t xml:space="preserve">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7.</w:t>
      </w:r>
      <w:r w:rsidRPr="00C4601C">
        <w:rPr>
          <w:rFonts w:ascii="Arial" w:eastAsia="Times New Roman" w:hAnsi="Arial" w:cs="Arial"/>
          <w:b/>
          <w:bCs/>
          <w:color w:val="373737"/>
          <w:sz w:val="23"/>
          <w:lang w:eastAsia="ru-RU"/>
        </w:rPr>
        <w:t> </w:t>
      </w:r>
      <w:r w:rsidRPr="00C4601C">
        <w:rPr>
          <w:rFonts w:ascii="Arial" w:eastAsia="Times New Roman" w:hAnsi="Arial" w:cs="Arial"/>
          <w:b/>
          <w:bCs/>
          <w:color w:val="373737"/>
          <w:sz w:val="23"/>
          <w:szCs w:val="23"/>
          <w:lang w:eastAsia="ru-RU"/>
        </w:rPr>
        <w:t>Форма предоставления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C4601C">
        <w:rPr>
          <w:rFonts w:ascii="Arial" w:eastAsia="Times New Roman" w:hAnsi="Arial" w:cs="Arial"/>
          <w:color w:val="373737"/>
          <w:sz w:val="23"/>
          <w:szCs w:val="23"/>
          <w:lang w:eastAsia="ru-RU"/>
        </w:rPr>
        <w:t>,</w:t>
      </w:r>
      <w:proofErr w:type="gramEnd"/>
      <w:r w:rsidRPr="00C4601C">
        <w:rPr>
          <w:rFonts w:ascii="Arial" w:eastAsia="Times New Roman" w:hAnsi="Arial" w:cs="Arial"/>
          <w:color w:val="373737"/>
          <w:sz w:val="23"/>
          <w:szCs w:val="23"/>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8.</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Права пользователя информацией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Пользователь информацией имеет право:</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1) получать достоверную информацию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отказаться от получения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C4601C">
        <w:rPr>
          <w:rFonts w:ascii="Arial" w:eastAsia="Times New Roman" w:hAnsi="Arial" w:cs="Arial"/>
          <w:color w:val="373737"/>
          <w:sz w:val="23"/>
          <w:szCs w:val="23"/>
          <w:lang w:eastAsia="ru-RU"/>
        </w:rPr>
        <w:t>к</w:t>
      </w:r>
      <w:proofErr w:type="gramEnd"/>
      <w:r w:rsidRPr="00C4601C">
        <w:rPr>
          <w:rFonts w:ascii="Arial" w:eastAsia="Times New Roman" w:hAnsi="Arial" w:cs="Arial"/>
          <w:color w:val="373737"/>
          <w:sz w:val="23"/>
          <w:szCs w:val="23"/>
          <w:lang w:eastAsia="ru-RU"/>
        </w:rPr>
        <w:t xml:space="preserve"> которой не ограничен;</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Глава 2.</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9.</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Организация доступа к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3. </w:t>
      </w:r>
      <w:proofErr w:type="gramStart"/>
      <w:r w:rsidRPr="00C4601C">
        <w:rPr>
          <w:rFonts w:ascii="Arial" w:eastAsia="Times New Roman" w:hAnsi="Arial" w:cs="Arial"/>
          <w:color w:val="373737"/>
          <w:sz w:val="23"/>
          <w:szCs w:val="23"/>
          <w:lang w:eastAsia="ru-RU"/>
        </w:rP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roofErr w:type="gramEnd"/>
      <w:r w:rsidRPr="00C4601C">
        <w:rPr>
          <w:rFonts w:ascii="Arial" w:eastAsia="Times New Roman" w:hAnsi="Arial" w:cs="Arial"/>
          <w:color w:val="373737"/>
          <w:sz w:val="23"/>
          <w:szCs w:val="23"/>
          <w:lang w:eastAsia="ru-RU"/>
        </w:rPr>
        <w:t>".</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Статья 10.</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Организация доступа к информации о деятельности государственных органов и органов местного самоуправления, размещаемой в сети Интернет</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C4601C">
        <w:rPr>
          <w:rFonts w:ascii="Arial" w:eastAsia="Times New Roman" w:hAnsi="Arial" w:cs="Arial"/>
          <w:color w:val="373737"/>
          <w:sz w:val="23"/>
          <w:szCs w:val="23"/>
          <w:lang w:eastAsia="ru-RU"/>
        </w:rPr>
        <w:t>,</w:t>
      </w:r>
      <w:proofErr w:type="gramEnd"/>
      <w:r w:rsidRPr="00C4601C">
        <w:rPr>
          <w:rFonts w:ascii="Arial" w:eastAsia="Times New Roman" w:hAnsi="Arial" w:cs="Arial"/>
          <w:color w:val="373737"/>
          <w:sz w:val="23"/>
          <w:szCs w:val="23"/>
          <w:lang w:eastAsia="ru-RU"/>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11.</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Основные требования при обеспечении доступа к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достоверность предоставляемой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2) соблюдение сроков и порядка предоставления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Глава 3.</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Предоставление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12.</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Обнародование (опубликование)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2. </w:t>
      </w:r>
      <w:proofErr w:type="gramStart"/>
      <w:r w:rsidRPr="00C4601C">
        <w:rPr>
          <w:rFonts w:ascii="Arial" w:eastAsia="Times New Roman" w:hAnsi="Arial" w:cs="Arial"/>
          <w:color w:val="373737"/>
          <w:sz w:val="23"/>
          <w:szCs w:val="23"/>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13.</w:t>
      </w:r>
      <w:r w:rsidRPr="00C4601C">
        <w:rPr>
          <w:rFonts w:ascii="Arial" w:eastAsia="Times New Roman" w:hAnsi="Arial" w:cs="Arial"/>
          <w:b/>
          <w:bCs/>
          <w:color w:val="373737"/>
          <w:sz w:val="23"/>
          <w:lang w:eastAsia="ru-RU"/>
        </w:rPr>
        <w:t> </w:t>
      </w:r>
      <w:r w:rsidRPr="00C4601C">
        <w:rPr>
          <w:rFonts w:ascii="Arial" w:eastAsia="Times New Roman" w:hAnsi="Arial" w:cs="Arial"/>
          <w:b/>
          <w:bCs/>
          <w:color w:val="373737"/>
          <w:sz w:val="23"/>
          <w:szCs w:val="23"/>
          <w:lang w:eastAsia="ru-RU"/>
        </w:rPr>
        <w:t>Информация о деятельности государственных органов и органов местного самоуправления, размещаемая в сети Интернет</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1. Информация о деятельности государственных органов и органов местного самоуправления, размещаемая указанными органами в сети Интернет, в </w:t>
      </w:r>
      <w:r w:rsidRPr="00C4601C">
        <w:rPr>
          <w:rFonts w:ascii="Arial" w:eastAsia="Times New Roman" w:hAnsi="Arial" w:cs="Arial"/>
          <w:color w:val="373737"/>
          <w:sz w:val="23"/>
          <w:szCs w:val="23"/>
          <w:lang w:eastAsia="ru-RU"/>
        </w:rPr>
        <w:lastRenderedPageBreak/>
        <w:t>зависимости от сферы деятельности государственного органа, органа местного самоуправления содержит:</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общую информацию о государственном органе, об органе местного самоуправления, в том числе:</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C4601C">
        <w:rPr>
          <w:rFonts w:ascii="Arial" w:eastAsia="Times New Roman" w:hAnsi="Arial" w:cs="Arial"/>
          <w:color w:val="373737"/>
          <w:sz w:val="23"/>
          <w:szCs w:val="23"/>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roofErr w:type="gramEnd"/>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proofErr w:type="spellStart"/>
      <w:r w:rsidRPr="00C4601C">
        <w:rPr>
          <w:rFonts w:ascii="Arial" w:eastAsia="Times New Roman" w:hAnsi="Arial" w:cs="Arial"/>
          <w:color w:val="373737"/>
          <w:sz w:val="23"/>
          <w:szCs w:val="23"/>
          <w:lang w:eastAsia="ru-RU"/>
        </w:rPr>
        <w:t>д</w:t>
      </w:r>
      <w:proofErr w:type="spellEnd"/>
      <w:r w:rsidRPr="00C4601C">
        <w:rPr>
          <w:rFonts w:ascii="Arial" w:eastAsia="Times New Roman" w:hAnsi="Arial" w:cs="Arial"/>
          <w:color w:val="373737"/>
          <w:sz w:val="23"/>
          <w:szCs w:val="23"/>
          <w:lang w:eastAsia="ru-RU"/>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ж) сведения о средствах массовой информации, учрежденных государственным органом, органом местного самоуправления (при наличии);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информацию о нормотворческой деятельности государственного органа, органа местного самоуправления, в том числе:</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в) информацию о размещении заказов на поставки товаров, выполнение работ,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г) административные регламенты, стандарты государственных и муниципальных услуг;</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proofErr w:type="spellStart"/>
      <w:r w:rsidRPr="00C4601C">
        <w:rPr>
          <w:rFonts w:ascii="Arial" w:eastAsia="Times New Roman" w:hAnsi="Arial" w:cs="Arial"/>
          <w:color w:val="373737"/>
          <w:sz w:val="23"/>
          <w:szCs w:val="23"/>
          <w:lang w:eastAsia="ru-RU"/>
        </w:rPr>
        <w:t>д</w:t>
      </w:r>
      <w:proofErr w:type="spellEnd"/>
      <w:r w:rsidRPr="00C4601C">
        <w:rPr>
          <w:rFonts w:ascii="Arial" w:eastAsia="Times New Roman" w:hAnsi="Arial" w:cs="Arial"/>
          <w:color w:val="373737"/>
          <w:sz w:val="23"/>
          <w:szCs w:val="23"/>
          <w:lang w:eastAsia="ru-RU"/>
        </w:rP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C4601C">
        <w:rPr>
          <w:rFonts w:ascii="Arial" w:eastAsia="Times New Roman" w:hAnsi="Arial" w:cs="Arial"/>
          <w:color w:val="373737"/>
          <w:sz w:val="23"/>
          <w:szCs w:val="23"/>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C4601C">
        <w:rPr>
          <w:rFonts w:ascii="Arial" w:eastAsia="Times New Roman" w:hAnsi="Arial" w:cs="Arial"/>
          <w:color w:val="373737"/>
          <w:sz w:val="23"/>
          <w:szCs w:val="23"/>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7) статистическую информацию о деятельности государственного органа, органа местного самоуправления, в том числе:</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8) информацию о кадровом обеспечении государственного органа, органа местного самоуправления, в том числе:</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а) порядок поступления граждан на государственную службу, муниципальную службу;</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proofErr w:type="spellStart"/>
      <w:r w:rsidRPr="00C4601C">
        <w:rPr>
          <w:rFonts w:ascii="Arial" w:eastAsia="Times New Roman" w:hAnsi="Arial" w:cs="Arial"/>
          <w:color w:val="373737"/>
          <w:sz w:val="23"/>
          <w:szCs w:val="23"/>
          <w:lang w:eastAsia="ru-RU"/>
        </w:rPr>
        <w:t>д</w:t>
      </w:r>
      <w:proofErr w:type="spellEnd"/>
      <w:r w:rsidRPr="00C4601C">
        <w:rPr>
          <w:rFonts w:ascii="Arial" w:eastAsia="Times New Roman" w:hAnsi="Arial" w:cs="Arial"/>
          <w:color w:val="373737"/>
          <w:sz w:val="23"/>
          <w:szCs w:val="23"/>
          <w:lang w:eastAsia="ru-RU"/>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9) информацию о работе государственного органа, органа местного самоуправления с обращениями граждан (физических лиц), организаций </w:t>
      </w:r>
      <w:r w:rsidRPr="00C4601C">
        <w:rPr>
          <w:rFonts w:ascii="Arial" w:eastAsia="Times New Roman" w:hAnsi="Arial" w:cs="Arial"/>
          <w:color w:val="373737"/>
          <w:sz w:val="23"/>
          <w:szCs w:val="23"/>
          <w:lang w:eastAsia="ru-RU"/>
        </w:rPr>
        <w:lastRenderedPageBreak/>
        <w:t>(юридических лиц), общественных объединений, государственных органов, органов местного самоуправления, в том числе:</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статьей 14 настоящего Федерального закона.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14.</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Перечни информации о деятельности государственных органов, органов местного самоуправления, размещаемой в сети Интернет</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Перечень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8. </w:t>
      </w:r>
      <w:proofErr w:type="gramStart"/>
      <w:r w:rsidRPr="00C4601C">
        <w:rPr>
          <w:rFonts w:ascii="Arial" w:eastAsia="Times New Roman" w:hAnsi="Arial" w:cs="Arial"/>
          <w:color w:val="373737"/>
          <w:sz w:val="23"/>
          <w:szCs w:val="23"/>
          <w:lang w:eastAsia="ru-RU"/>
        </w:rPr>
        <w:t>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15.</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 xml:space="preserve">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C4601C">
        <w:rPr>
          <w:rFonts w:ascii="Arial" w:eastAsia="Times New Roman" w:hAnsi="Arial" w:cs="Arial"/>
          <w:b/>
          <w:bCs/>
          <w:color w:val="373737"/>
          <w:sz w:val="23"/>
          <w:szCs w:val="23"/>
          <w:lang w:eastAsia="ru-RU"/>
        </w:rPr>
        <w:t>органов</w:t>
      </w:r>
      <w:proofErr w:type="spellEnd"/>
      <w:proofErr w:type="gramEnd"/>
      <w:r w:rsidRPr="00C4601C">
        <w:rPr>
          <w:rFonts w:ascii="Arial" w:eastAsia="Times New Roman" w:hAnsi="Arial" w:cs="Arial"/>
          <w:b/>
          <w:bCs/>
          <w:color w:val="373737"/>
          <w:sz w:val="23"/>
          <w:szCs w:val="23"/>
          <w:lang w:eastAsia="ru-RU"/>
        </w:rPr>
        <w:t xml:space="preserve">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16.</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2. Информация, указанная в части 1 настоящей статьи, должна содержать:</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условия и порядок получения информации от государственного органа, органа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17.</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18.</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Запрос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2. </w:t>
      </w:r>
      <w:proofErr w:type="gramStart"/>
      <w:r w:rsidRPr="00C4601C">
        <w:rPr>
          <w:rFonts w:ascii="Arial" w:eastAsia="Times New Roman" w:hAnsi="Arial" w:cs="Arial"/>
          <w:color w:val="373737"/>
          <w:sz w:val="23"/>
          <w:szCs w:val="23"/>
          <w:lang w:eastAsia="ru-RU"/>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w:t>
      </w:r>
      <w:r w:rsidRPr="00C4601C">
        <w:rPr>
          <w:rFonts w:ascii="Arial" w:eastAsia="Times New Roman" w:hAnsi="Arial" w:cs="Arial"/>
          <w:color w:val="373737"/>
          <w:sz w:val="23"/>
          <w:szCs w:val="23"/>
          <w:lang w:eastAsia="ru-RU"/>
        </w:rPr>
        <w:lastRenderedPageBreak/>
        <w:t>(физического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C4601C">
        <w:rPr>
          <w:rFonts w:ascii="Arial" w:eastAsia="Times New Roman" w:hAnsi="Arial" w:cs="Arial"/>
          <w:color w:val="373737"/>
          <w:sz w:val="23"/>
          <w:szCs w:val="23"/>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C4601C">
        <w:rPr>
          <w:rFonts w:ascii="Arial" w:eastAsia="Times New Roman" w:hAnsi="Arial" w:cs="Arial"/>
          <w:color w:val="373737"/>
          <w:sz w:val="23"/>
          <w:szCs w:val="23"/>
          <w:lang w:eastAsia="ru-RU"/>
        </w:rPr>
        <w:t>,</w:t>
      </w:r>
      <w:proofErr w:type="gramEnd"/>
      <w:r w:rsidRPr="00C4601C">
        <w:rPr>
          <w:rFonts w:ascii="Arial" w:eastAsia="Times New Roman" w:hAnsi="Arial" w:cs="Arial"/>
          <w:color w:val="373737"/>
          <w:sz w:val="23"/>
          <w:szCs w:val="23"/>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C4601C">
        <w:rPr>
          <w:rFonts w:ascii="Arial" w:eastAsia="Times New Roman" w:hAnsi="Arial" w:cs="Arial"/>
          <w:color w:val="373737"/>
          <w:sz w:val="23"/>
          <w:szCs w:val="23"/>
          <w:lang w:eastAsia="ru-RU"/>
        </w:rPr>
        <w:t>,</w:t>
      </w:r>
      <w:proofErr w:type="gramEnd"/>
      <w:r w:rsidRPr="00C4601C">
        <w:rPr>
          <w:rFonts w:ascii="Arial" w:eastAsia="Times New Roman" w:hAnsi="Arial" w:cs="Arial"/>
          <w:color w:val="373737"/>
          <w:sz w:val="23"/>
          <w:szCs w:val="23"/>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w:t>
      </w:r>
      <w:r w:rsidRPr="00C4601C">
        <w:rPr>
          <w:rFonts w:ascii="Arial" w:eastAsia="Times New Roman" w:hAnsi="Arial" w:cs="Arial"/>
          <w:color w:val="373737"/>
          <w:sz w:val="23"/>
          <w:szCs w:val="23"/>
          <w:lang w:eastAsia="ru-RU"/>
        </w:rPr>
        <w:lastRenderedPageBreak/>
        <w:t>течение семи дней со дня регистрации запроса сообщается направившему запрос пользователю информацией.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19.</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Порядок предоставления информации о деятельности государственных органов и органов местного самоуправления по запросу</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1. </w:t>
      </w:r>
      <w:proofErr w:type="gramStart"/>
      <w:r w:rsidRPr="00C4601C">
        <w:rPr>
          <w:rFonts w:ascii="Arial" w:eastAsia="Times New Roman" w:hAnsi="Arial" w:cs="Arial"/>
          <w:color w:val="373737"/>
          <w:sz w:val="23"/>
          <w:szCs w:val="23"/>
          <w:lang w:eastAsia="ru-RU"/>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w:t>
      </w:r>
      <w:proofErr w:type="gramEnd"/>
      <w:r w:rsidRPr="00C4601C">
        <w:rPr>
          <w:rFonts w:ascii="Arial" w:eastAsia="Times New Roman" w:hAnsi="Arial" w:cs="Arial"/>
          <w:color w:val="373737"/>
          <w:sz w:val="23"/>
          <w:szCs w:val="23"/>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3. </w:t>
      </w:r>
      <w:proofErr w:type="gramStart"/>
      <w:r w:rsidRPr="00C4601C">
        <w:rPr>
          <w:rFonts w:ascii="Arial" w:eastAsia="Times New Roman" w:hAnsi="Arial" w:cs="Arial"/>
          <w:color w:val="373737"/>
          <w:sz w:val="23"/>
          <w:szCs w:val="23"/>
          <w:lang w:eastAsia="ru-RU"/>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В случае</w:t>
      </w:r>
      <w:proofErr w:type="gramStart"/>
      <w:r w:rsidRPr="00C4601C">
        <w:rPr>
          <w:rFonts w:ascii="Arial" w:eastAsia="Times New Roman" w:hAnsi="Arial" w:cs="Arial"/>
          <w:color w:val="373737"/>
          <w:sz w:val="23"/>
          <w:szCs w:val="23"/>
          <w:lang w:eastAsia="ru-RU"/>
        </w:rPr>
        <w:t>,</w:t>
      </w:r>
      <w:proofErr w:type="gramEnd"/>
      <w:r w:rsidRPr="00C4601C">
        <w:rPr>
          <w:rFonts w:ascii="Arial" w:eastAsia="Times New Roman" w:hAnsi="Arial" w:cs="Arial"/>
          <w:color w:val="373737"/>
          <w:sz w:val="23"/>
          <w:szCs w:val="23"/>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C4601C">
        <w:rPr>
          <w:rFonts w:ascii="Arial" w:eastAsia="Times New Roman" w:hAnsi="Arial" w:cs="Arial"/>
          <w:color w:val="373737"/>
          <w:sz w:val="23"/>
          <w:szCs w:val="23"/>
          <w:lang w:eastAsia="ru-RU"/>
        </w:rPr>
        <w:t>,</w:t>
      </w:r>
      <w:proofErr w:type="gramEnd"/>
      <w:r w:rsidRPr="00C4601C">
        <w:rPr>
          <w:rFonts w:ascii="Arial" w:eastAsia="Times New Roman" w:hAnsi="Arial" w:cs="Arial"/>
          <w:color w:val="373737"/>
          <w:sz w:val="23"/>
          <w:szCs w:val="23"/>
          <w:lang w:eastAsia="ru-RU"/>
        </w:rPr>
        <w:t xml:space="preserve"> если часть запрашиваемой информации </w:t>
      </w:r>
      <w:r w:rsidRPr="00C4601C">
        <w:rPr>
          <w:rFonts w:ascii="Arial" w:eastAsia="Times New Roman" w:hAnsi="Arial" w:cs="Arial"/>
          <w:color w:val="373737"/>
          <w:sz w:val="23"/>
          <w:szCs w:val="23"/>
          <w:lang w:eastAsia="ru-RU"/>
        </w:rPr>
        <w:lastRenderedPageBreak/>
        <w:t>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5. Ответ на запрос подлежит обязательной регистрации государственным органом, органом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20.</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Основания, исключающие возможность предоставления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Информация о деятельности государственных органов и органов местного самоуправления не предоставляется в случае, если: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запрашиваемая информация относится к информации ограниченного доступа;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5) запрашиваемая информация ранее предоставлялась пользователю информацией;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Статья 21.</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Информация о деятельности государственных органов и органов местного самоуправления, предоставляемая на бесплатной основе</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передаваемая в устной форме;</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2) </w:t>
      </w:r>
      <w:proofErr w:type="gramStart"/>
      <w:r w:rsidRPr="00C4601C">
        <w:rPr>
          <w:rFonts w:ascii="Arial" w:eastAsia="Times New Roman" w:hAnsi="Arial" w:cs="Arial"/>
          <w:color w:val="373737"/>
          <w:sz w:val="23"/>
          <w:szCs w:val="23"/>
          <w:lang w:eastAsia="ru-RU"/>
        </w:rPr>
        <w:t>размещаемая</w:t>
      </w:r>
      <w:proofErr w:type="gramEnd"/>
      <w:r w:rsidRPr="00C4601C">
        <w:rPr>
          <w:rFonts w:ascii="Arial" w:eastAsia="Times New Roman" w:hAnsi="Arial" w:cs="Arial"/>
          <w:color w:val="373737"/>
          <w:sz w:val="23"/>
          <w:szCs w:val="23"/>
          <w:lang w:eastAsia="ru-RU"/>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22.</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Плата за предоставление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Глава 4.</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Ответственность за нарушение порядка доступа к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23.</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Защита права на доступ к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24.</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Контроль и надзор за обеспечением доступа к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1. </w:t>
      </w:r>
      <w:proofErr w:type="gramStart"/>
      <w:r w:rsidRPr="00C4601C">
        <w:rPr>
          <w:rFonts w:ascii="Arial" w:eastAsia="Times New Roman" w:hAnsi="Arial" w:cs="Arial"/>
          <w:color w:val="373737"/>
          <w:sz w:val="23"/>
          <w:szCs w:val="23"/>
          <w:lang w:eastAsia="ru-RU"/>
        </w:rPr>
        <w:t>Контроль за</w:t>
      </w:r>
      <w:proofErr w:type="gramEnd"/>
      <w:r w:rsidRPr="00C4601C">
        <w:rPr>
          <w:rFonts w:ascii="Arial" w:eastAsia="Times New Roman" w:hAnsi="Arial" w:cs="Arial"/>
          <w:color w:val="373737"/>
          <w:sz w:val="23"/>
          <w:szCs w:val="23"/>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 xml:space="preserve">2. Порядок осуществления </w:t>
      </w:r>
      <w:proofErr w:type="gramStart"/>
      <w:r w:rsidRPr="00C4601C">
        <w:rPr>
          <w:rFonts w:ascii="Arial" w:eastAsia="Times New Roman" w:hAnsi="Arial" w:cs="Arial"/>
          <w:color w:val="373737"/>
          <w:sz w:val="23"/>
          <w:szCs w:val="23"/>
          <w:lang w:eastAsia="ru-RU"/>
        </w:rPr>
        <w:t>контроля за</w:t>
      </w:r>
      <w:proofErr w:type="gramEnd"/>
      <w:r w:rsidRPr="00C4601C">
        <w:rPr>
          <w:rFonts w:ascii="Arial" w:eastAsia="Times New Roman" w:hAnsi="Arial" w:cs="Arial"/>
          <w:color w:val="373737"/>
          <w:sz w:val="23"/>
          <w:szCs w:val="23"/>
          <w:lang w:eastAsia="ru-RU"/>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25.</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Ответственность за нарушение права на доступ к информации о деятельности государственных органов и органов местного самоуправления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lastRenderedPageBreak/>
        <w:t>Глава 5.</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Заключительные положения</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Статья 26.</w:t>
      </w:r>
      <w:r w:rsidRPr="00C4601C">
        <w:rPr>
          <w:rFonts w:ascii="Arial" w:eastAsia="Times New Roman" w:hAnsi="Arial" w:cs="Arial"/>
          <w:color w:val="373737"/>
          <w:sz w:val="23"/>
          <w:lang w:eastAsia="ru-RU"/>
        </w:rPr>
        <w:t> </w:t>
      </w:r>
      <w:r w:rsidRPr="00C4601C">
        <w:rPr>
          <w:rFonts w:ascii="Arial" w:eastAsia="Times New Roman" w:hAnsi="Arial" w:cs="Arial"/>
          <w:b/>
          <w:bCs/>
          <w:color w:val="373737"/>
          <w:sz w:val="23"/>
          <w:szCs w:val="23"/>
          <w:lang w:eastAsia="ru-RU"/>
        </w:rPr>
        <w:t>Вступление в силу настоящего Федерального закона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color w:val="373737"/>
          <w:sz w:val="23"/>
          <w:szCs w:val="23"/>
          <w:lang w:eastAsia="ru-RU"/>
        </w:rPr>
        <w:t>Настоящий Федеральный закон вступает в силу с 1 января 2010 года.</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b/>
          <w:bCs/>
          <w:color w:val="373737"/>
          <w:sz w:val="23"/>
          <w:szCs w:val="23"/>
          <w:lang w:eastAsia="ru-RU"/>
        </w:rPr>
        <w:t>Президент Российской Федерации</w:t>
      </w:r>
    </w:p>
    <w:p w:rsidR="00C4601C" w:rsidRPr="00C4601C" w:rsidRDefault="00C4601C" w:rsidP="00C4601C">
      <w:pPr>
        <w:shd w:val="clear" w:color="auto" w:fill="FFFFFF"/>
        <w:spacing w:before="240" w:after="240" w:line="300" w:lineRule="atLeast"/>
        <w:ind w:left="840"/>
        <w:rPr>
          <w:rFonts w:ascii="Arial" w:eastAsia="Times New Roman" w:hAnsi="Arial" w:cs="Arial"/>
          <w:color w:val="373737"/>
          <w:sz w:val="23"/>
          <w:szCs w:val="23"/>
          <w:lang w:eastAsia="ru-RU"/>
        </w:rPr>
      </w:pPr>
      <w:r w:rsidRPr="00C4601C">
        <w:rPr>
          <w:rFonts w:ascii="Arial" w:eastAsia="Times New Roman" w:hAnsi="Arial" w:cs="Arial"/>
          <w:b/>
          <w:bCs/>
          <w:color w:val="373737"/>
          <w:sz w:val="23"/>
          <w:szCs w:val="23"/>
          <w:lang w:eastAsia="ru-RU"/>
        </w:rPr>
        <w:t>Д. Медведев</w:t>
      </w:r>
    </w:p>
    <w:p w:rsidR="00905F84" w:rsidRDefault="00905F84"/>
    <w:sectPr w:rsidR="00905F84" w:rsidSect="00905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601C"/>
    <w:rsid w:val="001546D4"/>
    <w:rsid w:val="00155B3B"/>
    <w:rsid w:val="00905F84"/>
    <w:rsid w:val="00C4601C"/>
    <w:rsid w:val="00D76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84"/>
  </w:style>
  <w:style w:type="paragraph" w:styleId="1">
    <w:name w:val="heading 1"/>
    <w:basedOn w:val="a"/>
    <w:link w:val="10"/>
    <w:uiPriority w:val="9"/>
    <w:qFormat/>
    <w:rsid w:val="00C460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60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01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601C"/>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C4601C"/>
  </w:style>
  <w:style w:type="character" w:styleId="a3">
    <w:name w:val="Hyperlink"/>
    <w:basedOn w:val="a0"/>
    <w:uiPriority w:val="99"/>
    <w:semiHidden/>
    <w:unhideWhenUsed/>
    <w:rsid w:val="00C4601C"/>
    <w:rPr>
      <w:color w:val="0000FF"/>
      <w:u w:val="single"/>
    </w:rPr>
  </w:style>
  <w:style w:type="character" w:customStyle="1" w:styleId="comments">
    <w:name w:val="comments"/>
    <w:basedOn w:val="a0"/>
    <w:rsid w:val="00C4601C"/>
  </w:style>
  <w:style w:type="character" w:customStyle="1" w:styleId="tik-text">
    <w:name w:val="tik-text"/>
    <w:basedOn w:val="a0"/>
    <w:rsid w:val="00C4601C"/>
  </w:style>
  <w:style w:type="paragraph" w:styleId="a4">
    <w:name w:val="Normal (Web)"/>
    <w:basedOn w:val="a"/>
    <w:uiPriority w:val="99"/>
    <w:semiHidden/>
    <w:unhideWhenUsed/>
    <w:rsid w:val="00C46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460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6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884874">
      <w:bodyDiv w:val="1"/>
      <w:marLeft w:val="0"/>
      <w:marRight w:val="0"/>
      <w:marTop w:val="0"/>
      <w:marBottom w:val="0"/>
      <w:divBdr>
        <w:top w:val="none" w:sz="0" w:space="0" w:color="auto"/>
        <w:left w:val="none" w:sz="0" w:space="0" w:color="auto"/>
        <w:bottom w:val="none" w:sz="0" w:space="0" w:color="auto"/>
        <w:right w:val="none" w:sz="0" w:space="0" w:color="auto"/>
      </w:divBdr>
      <w:divsChild>
        <w:div w:id="2048097260">
          <w:marLeft w:val="240"/>
          <w:marRight w:val="0"/>
          <w:marTop w:val="270"/>
          <w:marBottom w:val="0"/>
          <w:divBdr>
            <w:top w:val="none" w:sz="0" w:space="0" w:color="auto"/>
            <w:left w:val="none" w:sz="0" w:space="0" w:color="auto"/>
            <w:bottom w:val="none" w:sz="0" w:space="0" w:color="auto"/>
            <w:right w:val="none" w:sz="0" w:space="0" w:color="auto"/>
          </w:divBdr>
          <w:divsChild>
            <w:div w:id="1204515741">
              <w:marLeft w:val="0"/>
              <w:marRight w:val="0"/>
              <w:marTop w:val="0"/>
              <w:marBottom w:val="0"/>
              <w:divBdr>
                <w:top w:val="none" w:sz="0" w:space="0" w:color="auto"/>
                <w:left w:val="none" w:sz="0" w:space="0" w:color="auto"/>
                <w:bottom w:val="none" w:sz="0" w:space="0" w:color="auto"/>
                <w:right w:val="none" w:sz="0" w:space="0" w:color="auto"/>
              </w:divBdr>
              <w:divsChild>
                <w:div w:id="20210140">
                  <w:marLeft w:val="0"/>
                  <w:marRight w:val="0"/>
                  <w:marTop w:val="0"/>
                  <w:marBottom w:val="0"/>
                  <w:divBdr>
                    <w:top w:val="none" w:sz="0" w:space="0" w:color="auto"/>
                    <w:left w:val="none" w:sz="0" w:space="0" w:color="auto"/>
                    <w:bottom w:val="none" w:sz="0" w:space="0" w:color="auto"/>
                    <w:right w:val="none" w:sz="0" w:space="0" w:color="auto"/>
                  </w:divBdr>
                </w:div>
                <w:div w:id="15650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8345">
          <w:marLeft w:val="240"/>
          <w:marRight w:val="0"/>
          <w:marTop w:val="0"/>
          <w:marBottom w:val="0"/>
          <w:divBdr>
            <w:top w:val="none" w:sz="0" w:space="0" w:color="auto"/>
            <w:left w:val="none" w:sz="0" w:space="0" w:color="auto"/>
            <w:bottom w:val="none" w:sz="0" w:space="0" w:color="auto"/>
            <w:right w:val="none" w:sz="0" w:space="0" w:color="auto"/>
          </w:divBdr>
          <w:divsChild>
            <w:div w:id="1382632107">
              <w:marLeft w:val="0"/>
              <w:marRight w:val="0"/>
              <w:marTop w:val="0"/>
              <w:marBottom w:val="0"/>
              <w:divBdr>
                <w:top w:val="none" w:sz="0" w:space="0" w:color="auto"/>
                <w:left w:val="none" w:sz="0" w:space="0" w:color="auto"/>
                <w:bottom w:val="none" w:sz="0" w:space="0" w:color="auto"/>
                <w:right w:val="none" w:sz="0" w:space="0" w:color="auto"/>
              </w:divBdr>
              <w:divsChild>
                <w:div w:id="1893885611">
                  <w:marLeft w:val="0"/>
                  <w:marRight w:val="0"/>
                  <w:marTop w:val="0"/>
                  <w:marBottom w:val="0"/>
                  <w:divBdr>
                    <w:top w:val="none" w:sz="0" w:space="0" w:color="auto"/>
                    <w:left w:val="none" w:sz="0" w:space="0" w:color="auto"/>
                    <w:bottom w:val="none" w:sz="0" w:space="0" w:color="auto"/>
                    <w:right w:val="none" w:sz="0" w:space="0" w:color="auto"/>
                  </w:divBdr>
                  <w:divsChild>
                    <w:div w:id="1283145003">
                      <w:marLeft w:val="0"/>
                      <w:marRight w:val="0"/>
                      <w:marTop w:val="0"/>
                      <w:marBottom w:val="75"/>
                      <w:divBdr>
                        <w:top w:val="none" w:sz="0" w:space="0" w:color="auto"/>
                        <w:left w:val="none" w:sz="0" w:space="0" w:color="auto"/>
                        <w:bottom w:val="none" w:sz="0" w:space="0" w:color="auto"/>
                        <w:right w:val="none" w:sz="0" w:space="0" w:color="auto"/>
                      </w:divBdr>
                    </w:div>
                    <w:div w:id="938298033">
                      <w:marLeft w:val="0"/>
                      <w:marRight w:val="0"/>
                      <w:marTop w:val="0"/>
                      <w:marBottom w:val="0"/>
                      <w:divBdr>
                        <w:top w:val="none" w:sz="0" w:space="0" w:color="auto"/>
                        <w:left w:val="none" w:sz="0" w:space="0" w:color="auto"/>
                        <w:bottom w:val="none" w:sz="0" w:space="0" w:color="auto"/>
                        <w:right w:val="none" w:sz="0" w:space="0" w:color="auto"/>
                      </w:divBdr>
                    </w:div>
                    <w:div w:id="155725837">
                      <w:marLeft w:val="0"/>
                      <w:marRight w:val="0"/>
                      <w:marTop w:val="75"/>
                      <w:marBottom w:val="75"/>
                      <w:divBdr>
                        <w:top w:val="none" w:sz="0" w:space="0" w:color="auto"/>
                        <w:left w:val="none" w:sz="0" w:space="0" w:color="auto"/>
                        <w:bottom w:val="none" w:sz="0" w:space="0" w:color="auto"/>
                        <w:right w:val="none" w:sz="0" w:space="0" w:color="auto"/>
                      </w:divBdr>
                    </w:div>
                  </w:divsChild>
                </w:div>
                <w:div w:id="1949963721">
                  <w:marLeft w:val="0"/>
                  <w:marRight w:val="0"/>
                  <w:marTop w:val="0"/>
                  <w:marBottom w:val="0"/>
                  <w:divBdr>
                    <w:top w:val="none" w:sz="0" w:space="0" w:color="auto"/>
                    <w:left w:val="none" w:sz="0" w:space="0" w:color="auto"/>
                    <w:bottom w:val="none" w:sz="0" w:space="0" w:color="auto"/>
                    <w:right w:val="none" w:sz="0" w:space="0" w:color="auto"/>
                  </w:divBdr>
                  <w:divsChild>
                    <w:div w:id="1713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09/02/13/dostup-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6838</Words>
  <Characters>38979</Characters>
  <Application>Microsoft Office Word</Application>
  <DocSecurity>0</DocSecurity>
  <Lines>324</Lines>
  <Paragraphs>91</Paragraphs>
  <ScaleCrop>false</ScaleCrop>
  <Company/>
  <LinksUpToDate>false</LinksUpToDate>
  <CharactersWithSpaces>45726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Воецкая</dc:creator>
  <cp:lastModifiedBy>Воецкая</cp:lastModifiedBy>
  <cp:revision>1</cp:revision>
  <dcterms:created xsi:type="dcterms:W3CDTF">2015-06-08T07:49:00Z</dcterms:created>
  <dcterms:modified xsi:type="dcterms:W3CDTF">2015-06-08T07:50:00Z</dcterms:modified>
</cp:coreProperties>
</file>